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BA7" w:rsidRDefault="00A87BA7" w:rsidP="00A87BA7">
      <w:pPr>
        <w:jc w:val="right"/>
      </w:pPr>
    </w:p>
    <w:p w:rsidR="00A87BA7" w:rsidRDefault="00C455BD" w:rsidP="006D3006">
      <w:pPr>
        <w:jc w:val="right"/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13119AE6" wp14:editId="25701371">
            <wp:simplePos x="0" y="0"/>
            <wp:positionH relativeFrom="margin">
              <wp:align>left</wp:align>
            </wp:positionH>
            <wp:positionV relativeFrom="paragraph">
              <wp:posOffset>34544</wp:posOffset>
            </wp:positionV>
            <wp:extent cx="767080" cy="78803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77CB" w:rsidRPr="00DF77CB">
        <w:rPr>
          <w:noProof/>
          <w:lang w:eastAsia="sl-SI"/>
        </w:rPr>
        <w:drawing>
          <wp:inline distT="0" distB="0" distL="0" distR="0" wp14:anchorId="67907669" wp14:editId="2C1B80B9">
            <wp:extent cx="2358114" cy="823450"/>
            <wp:effectExtent l="0" t="0" r="4445" b="0"/>
            <wp:docPr id="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2" r="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860" cy="83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C1255" w:rsidRDefault="009C1255" w:rsidP="00016AA6"/>
    <w:p w:rsidR="00001AC1" w:rsidRPr="00001AC1" w:rsidRDefault="00BA5E63" w:rsidP="00001AC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Zapisnik</w:t>
      </w:r>
      <w:r w:rsidR="00192368" w:rsidRPr="00001AC1">
        <w:rPr>
          <w:b/>
          <w:sz w:val="28"/>
          <w:szCs w:val="28"/>
        </w:rPr>
        <w:t xml:space="preserve">  </w:t>
      </w:r>
      <w:r w:rsidR="00F06AB9">
        <w:rPr>
          <w:b/>
          <w:sz w:val="28"/>
          <w:szCs w:val="28"/>
        </w:rPr>
        <w:t>2</w:t>
      </w:r>
      <w:r w:rsidR="00D46D8A">
        <w:rPr>
          <w:b/>
          <w:sz w:val="28"/>
          <w:szCs w:val="28"/>
        </w:rPr>
        <w:t>. sejo Izvrš</w:t>
      </w:r>
      <w:r w:rsidR="00347CEA">
        <w:rPr>
          <w:b/>
          <w:sz w:val="28"/>
          <w:szCs w:val="28"/>
        </w:rPr>
        <w:t xml:space="preserve">nega odbora </w:t>
      </w:r>
      <w:proofErr w:type="spellStart"/>
      <w:r w:rsidR="00347CEA">
        <w:rPr>
          <w:b/>
          <w:sz w:val="28"/>
          <w:szCs w:val="28"/>
        </w:rPr>
        <w:t>SeKV</w:t>
      </w:r>
      <w:proofErr w:type="spellEnd"/>
      <w:r w:rsidR="00347CEA">
        <w:rPr>
          <w:b/>
          <w:sz w:val="28"/>
          <w:szCs w:val="28"/>
        </w:rPr>
        <w:t xml:space="preserve"> </w:t>
      </w:r>
    </w:p>
    <w:p w:rsidR="00724764" w:rsidRDefault="00724764" w:rsidP="006D3006"/>
    <w:p w:rsidR="00BA5E63" w:rsidRDefault="00F06AB9" w:rsidP="00FF52D6">
      <w:pPr>
        <w:pStyle w:val="NoSpacing"/>
        <w:jc w:val="both"/>
      </w:pPr>
      <w:r>
        <w:rPr>
          <w:b/>
        </w:rPr>
        <w:t>2</w:t>
      </w:r>
      <w:r w:rsidR="00BA5E63">
        <w:rPr>
          <w:b/>
        </w:rPr>
        <w:t>. seja</w:t>
      </w:r>
      <w:r w:rsidR="00F344D3" w:rsidRPr="00F344D3">
        <w:rPr>
          <w:b/>
        </w:rPr>
        <w:t xml:space="preserve"> Izvršnega odbora</w:t>
      </w:r>
      <w:r w:rsidR="00BA5E63">
        <w:rPr>
          <w:b/>
        </w:rPr>
        <w:t xml:space="preserve"> </w:t>
      </w:r>
      <w:proofErr w:type="spellStart"/>
      <w:r w:rsidR="00BA5E63">
        <w:rPr>
          <w:b/>
        </w:rPr>
        <w:t>SeKV</w:t>
      </w:r>
      <w:proofErr w:type="spellEnd"/>
      <w:r w:rsidR="00BA5E63">
        <w:t xml:space="preserve">, je </w:t>
      </w:r>
      <w:r w:rsidR="00BA5E63" w:rsidRPr="00BA5E63">
        <w:t xml:space="preserve">bila </w:t>
      </w:r>
      <w:r w:rsidR="00F344D3" w:rsidRPr="00BA5E63">
        <w:t>v četrtek,</w:t>
      </w:r>
      <w:r w:rsidR="00BA5E63" w:rsidRPr="00BA5E63">
        <w:t xml:space="preserve"> 29. septembra 2016 od</w:t>
      </w:r>
      <w:r w:rsidRPr="00BA5E63">
        <w:t xml:space="preserve"> 13</w:t>
      </w:r>
      <w:r w:rsidR="00F344D3" w:rsidRPr="00BA5E63">
        <w:t>.</w:t>
      </w:r>
      <w:r w:rsidRPr="00BA5E63">
        <w:t>0</w:t>
      </w:r>
      <w:r w:rsidR="00F344D3" w:rsidRPr="00BA5E63">
        <w:t>0</w:t>
      </w:r>
      <w:r w:rsidR="00BA5E63" w:rsidRPr="00BA5E63">
        <w:t xml:space="preserve"> – 14.10</w:t>
      </w:r>
      <w:r w:rsidR="00F344D3" w:rsidRPr="00BA5E63">
        <w:t xml:space="preserve">  </w:t>
      </w:r>
      <w:r w:rsidR="00BA5E63">
        <w:t xml:space="preserve">in so se jo udeležili </w:t>
      </w:r>
      <w:r w:rsidRPr="00BA5E63">
        <w:t>dopisno ali po e-konferenčnem sistemu</w:t>
      </w:r>
      <w:r w:rsidR="00BA5E63">
        <w:t xml:space="preserve"> naslednji člani:</w:t>
      </w:r>
    </w:p>
    <w:p w:rsidR="00E97C2D" w:rsidRDefault="00E97C2D" w:rsidP="00FF52D6">
      <w:pPr>
        <w:pStyle w:val="NoSpacing"/>
        <w:jc w:val="both"/>
      </w:pPr>
    </w:p>
    <w:p w:rsidR="00F344D3" w:rsidRPr="00BA5E63" w:rsidRDefault="00E97C2D" w:rsidP="00FF52D6">
      <w:pPr>
        <w:pStyle w:val="NoSpacing"/>
        <w:jc w:val="both"/>
      </w:pPr>
      <w:r>
        <w:rPr>
          <w:lang w:val="en-US"/>
        </w:rPr>
        <w:t xml:space="preserve">Tadej Vodopivec, doc. dr. </w:t>
      </w:r>
      <w:proofErr w:type="spellStart"/>
      <w:r>
        <w:rPr>
          <w:lang w:val="en-US"/>
        </w:rPr>
        <w:t>Mojca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Ciglarič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dopisno</w:t>
      </w:r>
      <w:proofErr w:type="spellEnd"/>
      <w:r>
        <w:rPr>
          <w:lang w:val="en-US"/>
        </w:rPr>
        <w:t>)</w:t>
      </w:r>
      <w:r>
        <w:rPr>
          <w:lang w:val="en-US"/>
        </w:rPr>
        <w:t xml:space="preserve">, Mihael Nagelj, </w:t>
      </w:r>
      <w:proofErr w:type="spellStart"/>
      <w:r>
        <w:rPr>
          <w:lang w:val="en-US"/>
        </w:rPr>
        <w:t>Damijan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Marinšek</w:t>
      </w:r>
      <w:proofErr w:type="spellEnd"/>
      <w:r>
        <w:rPr>
          <w:lang w:val="en-US"/>
        </w:rPr>
        <w:t xml:space="preserve">, </w:t>
      </w:r>
      <w:r>
        <w:rPr>
          <w:lang w:val="en-US"/>
        </w:rPr>
        <w:t xml:space="preserve">dr. </w:t>
      </w:r>
      <w:r>
        <w:rPr>
          <w:lang w:val="en-US"/>
        </w:rPr>
        <w:t xml:space="preserve">Vojko Podlogar, Marko </w:t>
      </w:r>
      <w:proofErr w:type="spellStart"/>
      <w:r>
        <w:rPr>
          <w:lang w:val="en-US"/>
        </w:rPr>
        <w:t>Zavadlav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odosten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ga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nadomestil</w:t>
      </w:r>
      <w:proofErr w:type="spellEnd"/>
      <w:r>
        <w:rPr>
          <w:lang w:val="en-US"/>
        </w:rPr>
        <w:t xml:space="preserve"> Boštjan Špehonja)</w:t>
      </w:r>
      <w:r>
        <w:rPr>
          <w:lang w:val="en-US"/>
        </w:rPr>
        <w:t xml:space="preserve">, Dušan </w:t>
      </w:r>
      <w:hyperlink r:id="rId9" w:history="1">
        <w:proofErr w:type="spellStart"/>
        <w:r w:rsidRPr="00205861">
          <w:t>Z</w:t>
        </w:r>
        <w:r>
          <w:t>upanč</w:t>
        </w:r>
        <w:r w:rsidRPr="00205861">
          <w:t>i</w:t>
        </w:r>
        <w:proofErr w:type="spellEnd"/>
      </w:hyperlink>
      <w:r>
        <w:rPr>
          <w:lang w:val="en-US"/>
        </w:rPr>
        <w:t>č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dopisno</w:t>
      </w:r>
      <w:proofErr w:type="spellEnd"/>
      <w:r>
        <w:rPr>
          <w:lang w:val="en-US"/>
        </w:rPr>
        <w:t xml:space="preserve">), </w:t>
      </w:r>
      <w:proofErr w:type="spellStart"/>
      <w:r>
        <w:rPr>
          <w:lang w:val="en-US"/>
        </w:rPr>
        <w:t>Uroš</w:t>
      </w:r>
      <w:proofErr w:type="spellEnd"/>
      <w:r>
        <w:rPr>
          <w:lang w:val="en-US"/>
        </w:rPr>
        <w:t xml:space="preserve"> </w:t>
      </w:r>
      <w:r>
        <w:t xml:space="preserve">Majcen in Andrej Orel. </w:t>
      </w:r>
    </w:p>
    <w:p w:rsidR="009072F4" w:rsidRDefault="009072F4" w:rsidP="009072F4">
      <w:pPr>
        <w:pStyle w:val="NoSpacing"/>
      </w:pPr>
    </w:p>
    <w:p w:rsidR="00001AC1" w:rsidRPr="00001AC1" w:rsidRDefault="00E97C2D" w:rsidP="00001AC1">
      <w:pPr>
        <w:spacing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</w:t>
      </w:r>
      <w:r w:rsidR="00001AC1" w:rsidRPr="00001AC1">
        <w:rPr>
          <w:rFonts w:asciiTheme="minorHAnsi" w:hAnsiTheme="minorHAnsi"/>
          <w:b/>
        </w:rPr>
        <w:t xml:space="preserve">nevni red: </w:t>
      </w:r>
    </w:p>
    <w:p w:rsidR="00001AC1" w:rsidRPr="00956567" w:rsidRDefault="00001AC1" w:rsidP="00001AC1">
      <w:pPr>
        <w:spacing w:line="240" w:lineRule="auto"/>
        <w:rPr>
          <w:rFonts w:asciiTheme="minorHAnsi" w:hAnsiTheme="minorHAnsi"/>
        </w:rPr>
      </w:pPr>
    </w:p>
    <w:p w:rsidR="00F06AB9" w:rsidRPr="00F06AB9" w:rsidRDefault="00F06AB9" w:rsidP="00092214">
      <w:pPr>
        <w:pStyle w:val="ListParagraph"/>
        <w:numPr>
          <w:ilvl w:val="0"/>
          <w:numId w:val="2"/>
        </w:numPr>
      </w:pPr>
      <w:r w:rsidRPr="00F06AB9">
        <w:t>Informacije s seje UO ZIT</w:t>
      </w:r>
      <w:r w:rsidR="00E97C2D">
        <w:t xml:space="preserve">. </w:t>
      </w:r>
    </w:p>
    <w:p w:rsidR="004324B1" w:rsidRPr="004324B1" w:rsidRDefault="00F344D3" w:rsidP="00092214">
      <w:pPr>
        <w:pStyle w:val="ListParagraph"/>
        <w:numPr>
          <w:ilvl w:val="0"/>
          <w:numId w:val="2"/>
        </w:numPr>
        <w:rPr>
          <w:b/>
        </w:rPr>
      </w:pPr>
      <w:r w:rsidRPr="004324B1">
        <w:rPr>
          <w:rFonts w:eastAsia="Times New Roman"/>
        </w:rPr>
        <w:t>Letni na</w:t>
      </w:r>
      <w:r w:rsidR="004324B1">
        <w:rPr>
          <w:rFonts w:eastAsia="Times New Roman"/>
        </w:rPr>
        <w:t>č</w:t>
      </w:r>
      <w:r w:rsidRPr="004324B1">
        <w:rPr>
          <w:rFonts w:eastAsia="Times New Roman"/>
        </w:rPr>
        <w:t>rt</w:t>
      </w:r>
      <w:r w:rsidR="004324B1">
        <w:rPr>
          <w:rFonts w:eastAsia="Times New Roman"/>
        </w:rPr>
        <w:t xml:space="preserve"> dela</w:t>
      </w:r>
    </w:p>
    <w:p w:rsidR="004324B1" w:rsidRPr="004324B1" w:rsidRDefault="00F344D3" w:rsidP="00092214">
      <w:pPr>
        <w:pStyle w:val="ListParagraph"/>
        <w:numPr>
          <w:ilvl w:val="0"/>
          <w:numId w:val="2"/>
        </w:numPr>
        <w:rPr>
          <w:b/>
        </w:rPr>
      </w:pPr>
      <w:r w:rsidRPr="004324B1">
        <w:rPr>
          <w:rFonts w:eastAsia="Times New Roman"/>
        </w:rPr>
        <w:t>Poslovnik</w:t>
      </w:r>
      <w:r w:rsidR="004324B1">
        <w:rPr>
          <w:rFonts w:eastAsia="Times New Roman"/>
        </w:rPr>
        <w:t xml:space="preserve"> </w:t>
      </w:r>
      <w:proofErr w:type="spellStart"/>
      <w:r w:rsidR="004324B1">
        <w:rPr>
          <w:rFonts w:eastAsia="Times New Roman"/>
        </w:rPr>
        <w:t>SeKV</w:t>
      </w:r>
      <w:proofErr w:type="spellEnd"/>
    </w:p>
    <w:p w:rsidR="004324B1" w:rsidRPr="00F06AB9" w:rsidRDefault="00F344D3" w:rsidP="00092214">
      <w:pPr>
        <w:pStyle w:val="ListParagraph"/>
        <w:numPr>
          <w:ilvl w:val="0"/>
          <w:numId w:val="2"/>
        </w:numPr>
        <w:rPr>
          <w:b/>
        </w:rPr>
      </w:pPr>
      <w:r w:rsidRPr="004324B1">
        <w:rPr>
          <w:rFonts w:eastAsia="Times New Roman"/>
        </w:rPr>
        <w:t>Izvedbene naloge</w:t>
      </w:r>
      <w:r w:rsidR="004324B1">
        <w:rPr>
          <w:rFonts w:eastAsia="Times New Roman"/>
        </w:rPr>
        <w:t xml:space="preserve"> (razprava o </w:t>
      </w:r>
      <w:r w:rsidR="006A7295">
        <w:rPr>
          <w:rFonts w:eastAsia="Times New Roman"/>
        </w:rPr>
        <w:t xml:space="preserve">prejetih </w:t>
      </w:r>
      <w:r w:rsidR="004324B1">
        <w:rPr>
          <w:rFonts w:eastAsia="Times New Roman"/>
        </w:rPr>
        <w:t>predlogih)</w:t>
      </w:r>
    </w:p>
    <w:p w:rsidR="00001AC1" w:rsidRDefault="00F344D3" w:rsidP="00092214">
      <w:pPr>
        <w:pStyle w:val="ListParagraph"/>
        <w:numPr>
          <w:ilvl w:val="0"/>
          <w:numId w:val="2"/>
        </w:numPr>
        <w:rPr>
          <w:b/>
        </w:rPr>
      </w:pPr>
      <w:r w:rsidRPr="004324B1">
        <w:rPr>
          <w:rFonts w:eastAsia="Times New Roman"/>
        </w:rPr>
        <w:t>Razno</w:t>
      </w:r>
      <w:r w:rsidR="004324B1">
        <w:rPr>
          <w:rFonts w:eastAsia="Times New Roman"/>
        </w:rPr>
        <w:t xml:space="preserve"> (Naslednja seja IO, Predlogi in pobude,…)</w:t>
      </w:r>
      <w:r w:rsidRPr="004324B1">
        <w:rPr>
          <w:rFonts w:eastAsia="Times New Roman"/>
        </w:rPr>
        <w:br/>
      </w:r>
    </w:p>
    <w:p w:rsidR="00E97C2D" w:rsidRDefault="00E97C2D" w:rsidP="00E97C2D">
      <w:pPr>
        <w:rPr>
          <w:b/>
        </w:rPr>
      </w:pPr>
      <w:r>
        <w:rPr>
          <w:b/>
        </w:rPr>
        <w:t>Predlagani dnevni red je bil potrjen.</w:t>
      </w:r>
    </w:p>
    <w:p w:rsidR="00E97C2D" w:rsidRPr="00E97C2D" w:rsidRDefault="00E97C2D" w:rsidP="00E97C2D">
      <w:pPr>
        <w:rPr>
          <w:b/>
        </w:rPr>
      </w:pPr>
    </w:p>
    <w:p w:rsidR="00001AC1" w:rsidRPr="00956567" w:rsidRDefault="00001AC1" w:rsidP="00001AC1">
      <w:pPr>
        <w:spacing w:line="240" w:lineRule="auto"/>
        <w:rPr>
          <w:rFonts w:asciiTheme="minorHAnsi" w:hAnsiTheme="minorHAnsi"/>
          <w:b/>
        </w:rPr>
      </w:pPr>
      <w:r w:rsidRPr="00956567">
        <w:rPr>
          <w:rFonts w:asciiTheme="minorHAnsi" w:hAnsiTheme="minorHAnsi"/>
          <w:b/>
        </w:rPr>
        <w:t xml:space="preserve">Priloge: </w:t>
      </w:r>
    </w:p>
    <w:p w:rsidR="00001AC1" w:rsidRPr="00956567" w:rsidRDefault="00472844" w:rsidP="00092214">
      <w:pPr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Predlog</w:t>
      </w:r>
      <w:r w:rsidR="00001AC1" w:rsidRPr="00956567">
        <w:rPr>
          <w:rFonts w:asciiTheme="minorHAnsi" w:hAnsiTheme="minorHAnsi"/>
        </w:rPr>
        <w:t xml:space="preserve"> </w:t>
      </w:r>
      <w:r w:rsidR="004324B1">
        <w:rPr>
          <w:rFonts w:asciiTheme="minorHAnsi" w:hAnsiTheme="minorHAnsi"/>
        </w:rPr>
        <w:t xml:space="preserve">Načrta </w:t>
      </w:r>
      <w:r w:rsidR="00001AC1" w:rsidRPr="00956567">
        <w:rPr>
          <w:rFonts w:asciiTheme="minorHAnsi" w:hAnsiTheme="minorHAnsi"/>
        </w:rPr>
        <w:t xml:space="preserve">dela </w:t>
      </w:r>
      <w:proofErr w:type="spellStart"/>
      <w:r w:rsidR="00001AC1" w:rsidRPr="00956567">
        <w:rPr>
          <w:rFonts w:asciiTheme="minorHAnsi" w:hAnsiTheme="minorHAnsi"/>
        </w:rPr>
        <w:t>Se</w:t>
      </w:r>
      <w:r w:rsidR="00FC66B8">
        <w:rPr>
          <w:rFonts w:asciiTheme="minorHAnsi" w:hAnsiTheme="minorHAnsi"/>
        </w:rPr>
        <w:t>KV</w:t>
      </w:r>
      <w:proofErr w:type="spellEnd"/>
      <w:r w:rsidR="00DB4D8D">
        <w:rPr>
          <w:rFonts w:asciiTheme="minorHAnsi" w:hAnsiTheme="minorHAnsi"/>
        </w:rPr>
        <w:t xml:space="preserve"> ver 0.</w:t>
      </w:r>
      <w:r w:rsidR="00F06AB9">
        <w:rPr>
          <w:rFonts w:asciiTheme="minorHAnsi" w:hAnsiTheme="minorHAnsi"/>
        </w:rPr>
        <w:t>4</w:t>
      </w:r>
    </w:p>
    <w:p w:rsidR="00001AC1" w:rsidRPr="00956567" w:rsidRDefault="00001AC1" w:rsidP="00092214">
      <w:pPr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956567">
        <w:rPr>
          <w:rFonts w:asciiTheme="minorHAnsi" w:hAnsiTheme="minorHAnsi"/>
        </w:rPr>
        <w:t xml:space="preserve">Predlog Poslovnika </w:t>
      </w:r>
      <w:proofErr w:type="spellStart"/>
      <w:r w:rsidR="00FC66B8">
        <w:rPr>
          <w:rFonts w:asciiTheme="minorHAnsi" w:hAnsiTheme="minorHAnsi"/>
        </w:rPr>
        <w:t>SeKV</w:t>
      </w:r>
      <w:proofErr w:type="spellEnd"/>
      <w:r w:rsidR="00DB4D8D">
        <w:rPr>
          <w:rFonts w:asciiTheme="minorHAnsi" w:hAnsiTheme="minorHAnsi"/>
        </w:rPr>
        <w:t xml:space="preserve"> ver 0.</w:t>
      </w:r>
      <w:r w:rsidR="00F06AB9">
        <w:rPr>
          <w:rFonts w:asciiTheme="minorHAnsi" w:hAnsiTheme="minorHAnsi"/>
        </w:rPr>
        <w:t>5</w:t>
      </w:r>
    </w:p>
    <w:p w:rsidR="00001AC1" w:rsidRDefault="00001AC1" w:rsidP="00001AC1">
      <w:pPr>
        <w:spacing w:line="240" w:lineRule="auto"/>
      </w:pPr>
    </w:p>
    <w:p w:rsidR="00DF77CB" w:rsidRDefault="00DF77CB" w:rsidP="00001AC1">
      <w:pPr>
        <w:spacing w:line="240" w:lineRule="auto"/>
      </w:pPr>
    </w:p>
    <w:p w:rsidR="00472844" w:rsidRPr="00472844" w:rsidRDefault="00472844" w:rsidP="00472844">
      <w:pPr>
        <w:rPr>
          <w:b/>
        </w:rPr>
      </w:pPr>
      <w:proofErr w:type="spellStart"/>
      <w:r w:rsidRPr="00472844">
        <w:rPr>
          <w:b/>
        </w:rPr>
        <w:t>Add</w:t>
      </w:r>
      <w:proofErr w:type="spellEnd"/>
      <w:r w:rsidRPr="00472844">
        <w:rPr>
          <w:b/>
        </w:rPr>
        <w:t>. 1: Informacije s seje UO ZIT</w:t>
      </w:r>
    </w:p>
    <w:p w:rsidR="00472844" w:rsidRDefault="003E3544" w:rsidP="00192368">
      <w:r>
        <w:t>Ref.: Zapis z 9.</w:t>
      </w:r>
      <w:r w:rsidR="00472844">
        <w:t xml:space="preserve"> seje UO ZIT</w:t>
      </w:r>
    </w:p>
    <w:p w:rsidR="00472844" w:rsidRDefault="00472844" w:rsidP="00192368"/>
    <w:p w:rsidR="00472844" w:rsidRPr="00472844" w:rsidRDefault="00472844" w:rsidP="00192368">
      <w:r w:rsidRPr="00472844">
        <w:rPr>
          <w:b/>
        </w:rPr>
        <w:t xml:space="preserve">Sklep 2.1.: </w:t>
      </w:r>
      <w:r w:rsidRPr="00472844">
        <w:t xml:space="preserve">Člani IO </w:t>
      </w:r>
      <w:proofErr w:type="spellStart"/>
      <w:r w:rsidRPr="00472844">
        <w:t>SeKV</w:t>
      </w:r>
      <w:proofErr w:type="spellEnd"/>
      <w:r w:rsidRPr="00472844">
        <w:t xml:space="preserve"> so se seznanili z aktivnostmi UO ZIT.</w:t>
      </w:r>
      <w:r w:rsidR="00C455BD">
        <w:t xml:space="preserve"> </w:t>
      </w:r>
    </w:p>
    <w:p w:rsidR="00472844" w:rsidRDefault="00472844" w:rsidP="00192368"/>
    <w:p w:rsidR="00014D8E" w:rsidRPr="00472844" w:rsidRDefault="00472844" w:rsidP="00472844">
      <w:pPr>
        <w:rPr>
          <w:b/>
        </w:rPr>
      </w:pPr>
      <w:proofErr w:type="spellStart"/>
      <w:r w:rsidRPr="00472844">
        <w:rPr>
          <w:rFonts w:eastAsia="Times New Roman"/>
          <w:b/>
        </w:rPr>
        <w:t>Add</w:t>
      </w:r>
      <w:proofErr w:type="spellEnd"/>
      <w:r w:rsidRPr="00472844">
        <w:rPr>
          <w:rFonts w:eastAsia="Times New Roman"/>
          <w:b/>
        </w:rPr>
        <w:t>.</w:t>
      </w:r>
      <w:r w:rsidR="000A3CF7">
        <w:rPr>
          <w:rFonts w:eastAsia="Times New Roman"/>
          <w:b/>
        </w:rPr>
        <w:t xml:space="preserve"> </w:t>
      </w:r>
      <w:r w:rsidRPr="00472844">
        <w:rPr>
          <w:rFonts w:eastAsia="Times New Roman"/>
          <w:b/>
        </w:rPr>
        <w:t>2:</w:t>
      </w:r>
      <w:r w:rsidR="00014D8E" w:rsidRPr="00472844">
        <w:rPr>
          <w:rFonts w:eastAsia="Times New Roman"/>
          <w:b/>
        </w:rPr>
        <w:t>Letni načrt dela</w:t>
      </w:r>
    </w:p>
    <w:p w:rsidR="00472844" w:rsidRPr="00956567" w:rsidRDefault="00314DFE" w:rsidP="00472844">
      <w:pPr>
        <w:spacing w:line="240" w:lineRule="auto"/>
        <w:rPr>
          <w:rFonts w:asciiTheme="minorHAnsi" w:hAnsiTheme="minorHAnsi"/>
        </w:rPr>
      </w:pPr>
      <w:r>
        <w:t xml:space="preserve">Ref.: </w:t>
      </w:r>
      <w:r w:rsidR="00472844">
        <w:rPr>
          <w:rFonts w:asciiTheme="minorHAnsi" w:hAnsiTheme="minorHAnsi"/>
        </w:rPr>
        <w:t>Predlog</w:t>
      </w:r>
      <w:r w:rsidR="00472844" w:rsidRPr="00956567">
        <w:rPr>
          <w:rFonts w:asciiTheme="minorHAnsi" w:hAnsiTheme="minorHAnsi"/>
        </w:rPr>
        <w:t xml:space="preserve"> </w:t>
      </w:r>
      <w:r w:rsidR="00472844">
        <w:rPr>
          <w:rFonts w:asciiTheme="minorHAnsi" w:hAnsiTheme="minorHAnsi"/>
        </w:rPr>
        <w:t xml:space="preserve">Načrta </w:t>
      </w:r>
      <w:r w:rsidR="00472844" w:rsidRPr="00956567">
        <w:rPr>
          <w:rFonts w:asciiTheme="minorHAnsi" w:hAnsiTheme="minorHAnsi"/>
        </w:rPr>
        <w:t xml:space="preserve">dela </w:t>
      </w:r>
      <w:proofErr w:type="spellStart"/>
      <w:r w:rsidR="00472844" w:rsidRPr="00956567">
        <w:rPr>
          <w:rFonts w:asciiTheme="minorHAnsi" w:hAnsiTheme="minorHAnsi"/>
        </w:rPr>
        <w:t>Se</w:t>
      </w:r>
      <w:r w:rsidR="00472844">
        <w:rPr>
          <w:rFonts w:asciiTheme="minorHAnsi" w:hAnsiTheme="minorHAnsi"/>
        </w:rPr>
        <w:t>KV</w:t>
      </w:r>
      <w:proofErr w:type="spellEnd"/>
      <w:r w:rsidR="00472844">
        <w:rPr>
          <w:rFonts w:asciiTheme="minorHAnsi" w:hAnsiTheme="minorHAnsi"/>
        </w:rPr>
        <w:t xml:space="preserve"> ver 0.4</w:t>
      </w:r>
    </w:p>
    <w:p w:rsidR="00014D8E" w:rsidRDefault="00014D8E" w:rsidP="00014D8E"/>
    <w:p w:rsidR="00014D8E" w:rsidRPr="000A3CF7" w:rsidRDefault="00014D8E" w:rsidP="00014D8E">
      <w:pPr>
        <w:rPr>
          <w:b/>
        </w:rPr>
      </w:pPr>
      <w:r w:rsidRPr="000A3CF7">
        <w:rPr>
          <w:b/>
        </w:rPr>
        <w:t>Sk</w:t>
      </w:r>
      <w:r w:rsidR="00472844" w:rsidRPr="000A3CF7">
        <w:rPr>
          <w:b/>
        </w:rPr>
        <w:t>lep 2.2</w:t>
      </w:r>
      <w:r w:rsidRPr="000A3CF7">
        <w:rPr>
          <w:b/>
        </w:rPr>
        <w:t xml:space="preserve">.: </w:t>
      </w:r>
      <w:r w:rsidRPr="000A3CF7">
        <w:t>P</w:t>
      </w:r>
      <w:r w:rsidR="00472844" w:rsidRPr="000A3CF7">
        <w:t>otrjen p</w:t>
      </w:r>
      <w:r w:rsidRPr="000A3CF7">
        <w:t>r</w:t>
      </w:r>
      <w:r w:rsidR="00472844" w:rsidRPr="000A3CF7">
        <w:t xml:space="preserve">edlog načrta dela </w:t>
      </w:r>
      <w:proofErr w:type="spellStart"/>
      <w:r w:rsidR="00472844" w:rsidRPr="000A3CF7">
        <w:t>SeKV</w:t>
      </w:r>
      <w:proofErr w:type="spellEnd"/>
      <w:r w:rsidR="00472844" w:rsidRPr="000A3CF7">
        <w:t xml:space="preserve"> posredovati Z</w:t>
      </w:r>
      <w:r w:rsidRPr="000A3CF7">
        <w:t xml:space="preserve">boru članov </w:t>
      </w:r>
      <w:r w:rsidR="000A3CF7" w:rsidRPr="000A3CF7">
        <w:t xml:space="preserve">v </w:t>
      </w:r>
      <w:r w:rsidR="00472844" w:rsidRPr="000A3CF7">
        <w:t xml:space="preserve">odločanje </w:t>
      </w:r>
      <w:r w:rsidR="00032C3B" w:rsidRPr="000A3CF7">
        <w:t xml:space="preserve">z </w:t>
      </w:r>
      <w:r w:rsidR="000A3CF7" w:rsidRPr="000A3CF7">
        <w:t>elektronskim glasovanjem</w:t>
      </w:r>
      <w:r w:rsidRPr="000A3CF7">
        <w:t xml:space="preserve">. Rok.: </w:t>
      </w:r>
      <w:r w:rsidR="000A3CF7" w:rsidRPr="000A3CF7">
        <w:t>15OKT16</w:t>
      </w:r>
      <w:r w:rsidR="00032C3B" w:rsidRPr="000A3CF7">
        <w:t>. Odg.: Direktor ZIT</w:t>
      </w:r>
    </w:p>
    <w:p w:rsidR="00472844" w:rsidRPr="000A3CF7" w:rsidRDefault="00472844" w:rsidP="00472844">
      <w:pPr>
        <w:rPr>
          <w:b/>
        </w:rPr>
      </w:pPr>
      <w:r w:rsidRPr="000A3CF7">
        <w:rPr>
          <w:rFonts w:eastAsia="Times New Roman"/>
          <w:b/>
        </w:rPr>
        <w:lastRenderedPageBreak/>
        <w:t>Add.3: Poslovnik Sekcije za kibernetsko varnosti ZIT</w:t>
      </w:r>
    </w:p>
    <w:p w:rsidR="00472844" w:rsidRPr="000A3CF7" w:rsidRDefault="00472844" w:rsidP="00472844">
      <w:pPr>
        <w:spacing w:line="240" w:lineRule="auto"/>
        <w:rPr>
          <w:rFonts w:asciiTheme="minorHAnsi" w:hAnsiTheme="minorHAnsi"/>
        </w:rPr>
      </w:pPr>
      <w:r w:rsidRPr="000A3CF7">
        <w:t xml:space="preserve">Ref.: </w:t>
      </w:r>
      <w:r w:rsidRPr="000A3CF7">
        <w:rPr>
          <w:rFonts w:asciiTheme="minorHAnsi" w:hAnsiTheme="minorHAnsi"/>
        </w:rPr>
        <w:t xml:space="preserve">Predlog Poslovnika </w:t>
      </w:r>
      <w:proofErr w:type="spellStart"/>
      <w:r w:rsidRPr="000A3CF7">
        <w:rPr>
          <w:rFonts w:asciiTheme="minorHAnsi" w:hAnsiTheme="minorHAnsi"/>
        </w:rPr>
        <w:t>SeKV</w:t>
      </w:r>
      <w:proofErr w:type="spellEnd"/>
      <w:r w:rsidRPr="000A3CF7">
        <w:rPr>
          <w:rFonts w:asciiTheme="minorHAnsi" w:hAnsiTheme="minorHAnsi"/>
        </w:rPr>
        <w:t xml:space="preserve"> ver 0.5</w:t>
      </w:r>
    </w:p>
    <w:p w:rsidR="00472844" w:rsidRPr="000A3CF7" w:rsidRDefault="00472844" w:rsidP="00472844"/>
    <w:p w:rsidR="00472844" w:rsidRDefault="00472844" w:rsidP="00472844">
      <w:pPr>
        <w:rPr>
          <w:b/>
        </w:rPr>
      </w:pPr>
      <w:r w:rsidRPr="000A3CF7">
        <w:rPr>
          <w:b/>
        </w:rPr>
        <w:t xml:space="preserve">Sklep 2.3.: </w:t>
      </w:r>
      <w:r w:rsidRPr="000A3CF7">
        <w:t xml:space="preserve">Potrjen predlog Poslovnika </w:t>
      </w:r>
      <w:proofErr w:type="spellStart"/>
      <w:r w:rsidRPr="000A3CF7">
        <w:t>SeKV</w:t>
      </w:r>
      <w:proofErr w:type="spellEnd"/>
      <w:r w:rsidRPr="000A3CF7">
        <w:t xml:space="preserve"> posredovati Zboru članov </w:t>
      </w:r>
      <w:r w:rsidR="000A3CF7" w:rsidRPr="000A3CF7">
        <w:t xml:space="preserve">v odločanje z elektronskim glasovanjem. </w:t>
      </w:r>
      <w:r w:rsidR="00A94D7F">
        <w:t xml:space="preserve"> Odpravit</w:t>
      </w:r>
      <w:r w:rsidR="00C455BD">
        <w:t>i</w:t>
      </w:r>
      <w:r w:rsidR="00A94D7F">
        <w:t xml:space="preserve"> morebitne nekonsisten</w:t>
      </w:r>
      <w:r w:rsidR="00C455BD">
        <w:t>tn</w:t>
      </w:r>
      <w:r w:rsidR="00A94D7F">
        <w:t xml:space="preserve">osti in lektorske napake. </w:t>
      </w:r>
      <w:r w:rsidR="000A3CF7" w:rsidRPr="000A3CF7">
        <w:t>Rok.: 15OKT16. Odg.: Direktor ZIT</w:t>
      </w:r>
    </w:p>
    <w:p w:rsidR="00F94E96" w:rsidRDefault="00F94E96" w:rsidP="00A338C6">
      <w:pPr>
        <w:rPr>
          <w:b/>
        </w:rPr>
      </w:pPr>
    </w:p>
    <w:p w:rsidR="000A3CF7" w:rsidRDefault="002F6821" w:rsidP="000A3CF7">
      <w:pPr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Add</w:t>
      </w:r>
      <w:proofErr w:type="spellEnd"/>
      <w:r>
        <w:rPr>
          <w:rFonts w:eastAsia="Times New Roman"/>
          <w:b/>
        </w:rPr>
        <w:t>. 4</w:t>
      </w:r>
      <w:r w:rsidR="000A3CF7" w:rsidRPr="000A3CF7">
        <w:rPr>
          <w:rFonts w:eastAsia="Times New Roman"/>
          <w:b/>
        </w:rPr>
        <w:t>: Izvedbene naloge (razprava o prejetih predlogih)</w:t>
      </w:r>
    </w:p>
    <w:p w:rsidR="00C455BD" w:rsidRDefault="00C455BD" w:rsidP="000A3CF7">
      <w:pPr>
        <w:rPr>
          <w:rFonts w:eastAsia="Times New Roman"/>
          <w:b/>
        </w:rPr>
      </w:pPr>
    </w:p>
    <w:p w:rsidR="00C455BD" w:rsidRDefault="00C455BD" w:rsidP="000A3CF7">
      <w:pPr>
        <w:rPr>
          <w:rFonts w:eastAsia="Times New Roman"/>
        </w:rPr>
      </w:pPr>
      <w:r>
        <w:rPr>
          <w:rFonts w:eastAsia="Times New Roman"/>
        </w:rPr>
        <w:t>Status začetih izvedbenih nalog:</w:t>
      </w:r>
    </w:p>
    <w:p w:rsidR="00C455BD" w:rsidRDefault="00C455BD" w:rsidP="0009221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Raziskava o zavedanju kibernetskih tveganj: Pripravljena za končni pregled vprašalnika. Člani IO sodelujejo v pregledu. Tehnična izvedba je pripravljena.</w:t>
      </w:r>
    </w:p>
    <w:p w:rsidR="00C455BD" w:rsidRDefault="00C455BD" w:rsidP="0009221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Predstavitev problematika Direktive EU o varnosti omrežij in informacij: Naslednja verzija koncepta bo posredovana članom IO.</w:t>
      </w:r>
    </w:p>
    <w:p w:rsidR="00C455BD" w:rsidRDefault="00C455BD" w:rsidP="0009221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Zamisel o komuniciranju: Komunikacijski načrt je v pripravi (prvi osnutek) s poudarkom na Mesecu oktobru – Mesecu kibernetske varnosti.</w:t>
      </w:r>
    </w:p>
    <w:p w:rsidR="00234940" w:rsidRDefault="00234940" w:rsidP="0009221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Uporaba e-upodobitve osebnih dokumentov: Osnutek koncepta vodja delovne skupine posreduje ostalim članom skupine.</w:t>
      </w:r>
    </w:p>
    <w:p w:rsidR="00234940" w:rsidRDefault="00234940" w:rsidP="00234940">
      <w:pPr>
        <w:rPr>
          <w:rFonts w:eastAsia="Times New Roman"/>
        </w:rPr>
      </w:pPr>
    </w:p>
    <w:p w:rsidR="00234940" w:rsidRDefault="00234940" w:rsidP="00234940">
      <w:pPr>
        <w:rPr>
          <w:rFonts w:eastAsia="Times New Roman"/>
        </w:rPr>
      </w:pPr>
      <w:r>
        <w:rPr>
          <w:rFonts w:eastAsia="Times New Roman"/>
        </w:rPr>
        <w:t>Poudarki iz razprave:</w:t>
      </w:r>
    </w:p>
    <w:p w:rsidR="00C455BD" w:rsidRDefault="00C455BD" w:rsidP="00092214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234940">
        <w:rPr>
          <w:rFonts w:eastAsia="Times New Roman"/>
        </w:rPr>
        <w:t xml:space="preserve"> </w:t>
      </w:r>
      <w:r w:rsidR="00234940">
        <w:rPr>
          <w:rFonts w:eastAsia="Times New Roman"/>
        </w:rPr>
        <w:t xml:space="preserve">Za mesec oktober/ Mesec Kibernetske varnosti bi se moralo slišati o problematiki tudi s strani </w:t>
      </w:r>
      <w:proofErr w:type="spellStart"/>
      <w:r w:rsidR="00234940">
        <w:rPr>
          <w:rFonts w:eastAsia="Times New Roman"/>
        </w:rPr>
        <w:t>SeKV</w:t>
      </w:r>
      <w:proofErr w:type="spellEnd"/>
      <w:r w:rsidR="00234940">
        <w:rPr>
          <w:rFonts w:eastAsia="Times New Roman"/>
        </w:rPr>
        <w:t xml:space="preserve">. Na voljo so predvsem digitalni komunikacijski kanali GZS. </w:t>
      </w:r>
    </w:p>
    <w:p w:rsidR="00234940" w:rsidRDefault="00234940" w:rsidP="0009221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Kandidati za pripravo sporočil tekom meseca oktobra: Majcen – Direktiva EU in pomen za gospodarstvo, Špehonja – ogrožanja z izsiljevalskimi virusi, Vodopivec – problematika uporabe el. Upodobitve osebnih dokumentov in potencialne rešitve, </w:t>
      </w:r>
      <w:r w:rsidR="00F83409">
        <w:rPr>
          <w:rFonts w:eastAsia="Times New Roman"/>
        </w:rPr>
        <w:t xml:space="preserve">Nagelj/Podlogar – NIAS – sodelovanje z Nato, </w:t>
      </w:r>
      <w:r>
        <w:rPr>
          <w:rFonts w:eastAsia="Times New Roman"/>
        </w:rPr>
        <w:t>….</w:t>
      </w:r>
    </w:p>
    <w:p w:rsidR="00F83409" w:rsidRDefault="00F83409" w:rsidP="0009221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Nujnost sodelovanja s </w:t>
      </w:r>
      <w:proofErr w:type="spellStart"/>
      <w:r>
        <w:rPr>
          <w:rFonts w:eastAsia="Times New Roman"/>
        </w:rPr>
        <w:t>si.certom</w:t>
      </w:r>
      <w:proofErr w:type="spellEnd"/>
      <w:r>
        <w:rPr>
          <w:rFonts w:eastAsia="Times New Roman"/>
        </w:rPr>
        <w:t xml:space="preserve"> in ureditev sodelovanja na področjih, ki je pomembno za gospodarstvo, oblike skupnega dela.</w:t>
      </w:r>
    </w:p>
    <w:p w:rsidR="00F83409" w:rsidRDefault="00F83409" w:rsidP="0009221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Razvoj programov usposabljanja, e-učenje, za različne profile. G. Orel vabi k sodelovanju s predlogi, kako do programov in kako kar najhitreje priti do prvih rezultatov ter jih uporabiti v programu dviga ravni zavedanja (Mednarodne organizacije, Nato, Upravna akademija, nacionalne inštitucije).</w:t>
      </w:r>
    </w:p>
    <w:p w:rsidR="002F6821" w:rsidRPr="002F6821" w:rsidRDefault="002F6821" w:rsidP="00092214">
      <w:pPr>
        <w:pStyle w:val="ListParagraph"/>
        <w:numPr>
          <w:ilvl w:val="0"/>
          <w:numId w:val="1"/>
        </w:numPr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</w:pPr>
      <w:r w:rsidRPr="002F6821"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  <w:t>O</w:t>
      </w:r>
      <w:r w:rsidRPr="002F6821"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  <w:t>bseg predavanj inform</w:t>
      </w:r>
      <w:r w:rsidRPr="002F6821"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  <w:t>a</w:t>
      </w:r>
      <w:r w:rsidRPr="002F6821"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  <w:t xml:space="preserve">cijske varnosti </w:t>
      </w:r>
      <w:r w:rsidRPr="002F6821"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  <w:t xml:space="preserve">se lahko </w:t>
      </w:r>
      <w:r w:rsidRPr="002F6821"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  <w:t xml:space="preserve">precej razširi: </w:t>
      </w:r>
      <w:r w:rsidRPr="002F6821"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  <w:t xml:space="preserve">Predlogi v zvezi z ISACO, potem </w:t>
      </w:r>
      <w:r w:rsidRPr="002F6821"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  <w:t xml:space="preserve">sklop ISO27001, sklop tehničnih </w:t>
      </w:r>
      <w:r w:rsidRPr="002F6821"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  <w:t>detaj</w:t>
      </w:r>
      <w:r w:rsidRPr="002F6821"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  <w:t>lov varnosti</w:t>
      </w:r>
      <w:r w:rsidRPr="002F6821"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  <w:t xml:space="preserve">,  e učenje etičnega </w:t>
      </w:r>
      <w:proofErr w:type="spellStart"/>
      <w:r w:rsidRPr="002F6821"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  <w:t>hekinga</w:t>
      </w:r>
      <w:proofErr w:type="spellEnd"/>
      <w:r w:rsidRPr="002F6821"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  <w:t xml:space="preserve">, </w:t>
      </w:r>
      <w:r w:rsidRPr="002F6821"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  <w:t>socialni engineering,...</w:t>
      </w:r>
    </w:p>
    <w:p w:rsidR="00F83409" w:rsidRDefault="00F83409" w:rsidP="0009221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Nato vabi k sodelovanju gospodarske organizacije. Na eni od naslednjih sej se IO o tem podrobneje seznani (dr. Podlogar). </w:t>
      </w:r>
    </w:p>
    <w:p w:rsidR="002F6821" w:rsidRDefault="002F6821" w:rsidP="0009221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Po pripravi prvega osnutka koncepta izvedbe naloge kaže povabiti k sodelovanju tudi članstvo. </w:t>
      </w:r>
    </w:p>
    <w:p w:rsidR="00234940" w:rsidRDefault="00234940" w:rsidP="00234940">
      <w:pPr>
        <w:rPr>
          <w:rFonts w:eastAsia="Times New Roman"/>
        </w:rPr>
      </w:pPr>
    </w:p>
    <w:p w:rsidR="00234940" w:rsidRDefault="00234940" w:rsidP="00234940">
      <w:pPr>
        <w:pStyle w:val="NoSpacing"/>
      </w:pPr>
      <w:r w:rsidRPr="00F83409">
        <w:rPr>
          <w:b/>
        </w:rPr>
        <w:t>Predlog-Sklep</w:t>
      </w:r>
      <w:r w:rsidR="002F6821">
        <w:rPr>
          <w:b/>
        </w:rPr>
        <w:t xml:space="preserve"> 2.4</w:t>
      </w:r>
      <w:r w:rsidRPr="00F83409">
        <w:rPr>
          <w:b/>
        </w:rPr>
        <w:t>.1:</w:t>
      </w:r>
      <w:r>
        <w:t xml:space="preserve"> Člani IO po svojih močeh poizkušajo izdelati prispevke o problematiki kibernetske varnosti v povezavi z aktivnostmi, ki jih izvajajo. Ciljna skupina so gospodarski subjekti. Vsebine naj bodo atraktivne za objavo v digitalnih medijih (fokusirani, zan</w:t>
      </w:r>
      <w:r w:rsidR="00F83409">
        <w:t xml:space="preserve">imivi, krajši, opremljeni s kakšno sliko/filmom, …). Rok: do 10. 10. 16 </w:t>
      </w:r>
    </w:p>
    <w:p w:rsidR="002F6821" w:rsidRDefault="002F6821" w:rsidP="00234940">
      <w:pPr>
        <w:pStyle w:val="NoSpacing"/>
      </w:pPr>
    </w:p>
    <w:p w:rsidR="002F6821" w:rsidRDefault="002F6821" w:rsidP="00234940">
      <w:pPr>
        <w:pStyle w:val="NoSpacing"/>
      </w:pPr>
      <w:r>
        <w:rPr>
          <w:b/>
        </w:rPr>
        <w:lastRenderedPageBreak/>
        <w:t>Predlog-Sklep 2.4</w:t>
      </w:r>
      <w:r w:rsidRPr="002F6821">
        <w:rPr>
          <w:b/>
        </w:rPr>
        <w:t>.2.:</w:t>
      </w:r>
      <w:r>
        <w:t xml:space="preserve"> Obravnavane teme vključiti v aktivnosti in dnevne rede IO </w:t>
      </w:r>
      <w:proofErr w:type="spellStart"/>
      <w:r>
        <w:t>SeKV</w:t>
      </w:r>
      <w:proofErr w:type="spellEnd"/>
      <w:r>
        <w:t>. Odg: Nagelj, Rok: 30.11. 16</w:t>
      </w:r>
    </w:p>
    <w:p w:rsidR="00234940" w:rsidRPr="00234940" w:rsidRDefault="00234940" w:rsidP="00234940">
      <w:pPr>
        <w:pStyle w:val="NoSpacing"/>
      </w:pPr>
    </w:p>
    <w:p w:rsidR="000A3CF7" w:rsidRPr="000A3CF7" w:rsidRDefault="000A3CF7" w:rsidP="000A3CF7">
      <w:pPr>
        <w:rPr>
          <w:rFonts w:eastAsia="Times New Roman"/>
          <w:b/>
        </w:rPr>
      </w:pPr>
      <w:proofErr w:type="spellStart"/>
      <w:r w:rsidRPr="000A3CF7">
        <w:rPr>
          <w:rFonts w:eastAsia="Times New Roman"/>
          <w:b/>
        </w:rPr>
        <w:t>Add</w:t>
      </w:r>
      <w:proofErr w:type="spellEnd"/>
      <w:r w:rsidRPr="000A3CF7">
        <w:rPr>
          <w:rFonts w:eastAsia="Times New Roman"/>
          <w:b/>
        </w:rPr>
        <w:t xml:space="preserve">. 4: </w:t>
      </w:r>
      <w:r w:rsidR="00014D8E" w:rsidRPr="000A3CF7">
        <w:rPr>
          <w:rFonts w:eastAsia="Times New Roman"/>
          <w:b/>
        </w:rPr>
        <w:t xml:space="preserve">Razno </w:t>
      </w:r>
    </w:p>
    <w:p w:rsidR="000A3CF7" w:rsidRDefault="000A3CF7" w:rsidP="000A3CF7">
      <w:pPr>
        <w:rPr>
          <w:rFonts w:eastAsia="Times New Roman"/>
        </w:rPr>
      </w:pPr>
    </w:p>
    <w:p w:rsidR="000A3CF7" w:rsidRDefault="00014D8E" w:rsidP="000A3CF7">
      <w:pPr>
        <w:rPr>
          <w:rFonts w:eastAsia="Times New Roman"/>
        </w:rPr>
      </w:pPr>
      <w:r w:rsidRPr="000A3CF7">
        <w:rPr>
          <w:rFonts w:eastAsia="Times New Roman"/>
        </w:rPr>
        <w:t>Naslednja seja IO</w:t>
      </w:r>
      <w:r w:rsidR="000A3CF7">
        <w:rPr>
          <w:rFonts w:eastAsia="Times New Roman"/>
        </w:rPr>
        <w:t xml:space="preserve">: </w:t>
      </w:r>
      <w:r w:rsidR="002E39E7" w:rsidRPr="002F6821">
        <w:rPr>
          <w:rFonts w:eastAsia="Times New Roman"/>
          <w:b/>
        </w:rPr>
        <w:t>27OKT16</w:t>
      </w:r>
      <w:r w:rsidR="002F6821">
        <w:rPr>
          <w:rFonts w:eastAsia="Times New Roman"/>
          <w:b/>
        </w:rPr>
        <w:t xml:space="preserve"> od 13.00:15:00</w:t>
      </w:r>
    </w:p>
    <w:p w:rsidR="000A3CF7" w:rsidRDefault="000A3CF7" w:rsidP="000A3CF7">
      <w:pPr>
        <w:rPr>
          <w:rFonts w:eastAsia="Times New Roman"/>
        </w:rPr>
      </w:pPr>
    </w:p>
    <w:p w:rsidR="00014D8E" w:rsidRDefault="000A3CF7" w:rsidP="000A3CF7">
      <w:pPr>
        <w:rPr>
          <w:rFonts w:eastAsia="Times New Roman"/>
        </w:rPr>
      </w:pPr>
      <w:r>
        <w:rPr>
          <w:rFonts w:eastAsia="Times New Roman"/>
        </w:rPr>
        <w:t>Predlogi in pobude</w:t>
      </w:r>
      <w:r w:rsidR="00E81BD1">
        <w:rPr>
          <w:rFonts w:eastAsia="Times New Roman"/>
        </w:rPr>
        <w:t>:</w:t>
      </w:r>
    </w:p>
    <w:p w:rsidR="00E81BD1" w:rsidRDefault="002F6821" w:rsidP="0009221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Povezave z MO – interes </w:t>
      </w:r>
      <w:r w:rsidR="00E81BD1">
        <w:rPr>
          <w:b/>
        </w:rPr>
        <w:t>sodelovanja</w:t>
      </w:r>
      <w:r>
        <w:rPr>
          <w:b/>
        </w:rPr>
        <w:t xml:space="preserve"> z gospodarstvom</w:t>
      </w:r>
    </w:p>
    <w:p w:rsidR="00E81BD1" w:rsidRPr="00E81BD1" w:rsidRDefault="002F6821" w:rsidP="0009221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Ponudba </w:t>
      </w:r>
      <w:r w:rsidR="00E81BD1">
        <w:rPr>
          <w:b/>
        </w:rPr>
        <w:t xml:space="preserve">Uporaba Konferenčnega sistema </w:t>
      </w:r>
      <w:proofErr w:type="spellStart"/>
      <w:r w:rsidR="00E81BD1">
        <w:rPr>
          <w:b/>
        </w:rPr>
        <w:t>S&amp;t</w:t>
      </w:r>
      <w:proofErr w:type="spellEnd"/>
    </w:p>
    <w:p w:rsidR="00014D8E" w:rsidRDefault="00014D8E" w:rsidP="00192368"/>
    <w:p w:rsidR="00FC0EC1" w:rsidRPr="00FB1588" w:rsidRDefault="00FC0EC1" w:rsidP="00FC0EC1">
      <w:r w:rsidRPr="00FB1588">
        <w:t>Zapisa</w:t>
      </w:r>
      <w:r>
        <w:t>l</w:t>
      </w:r>
      <w:r w:rsidRPr="00FB1588">
        <w:t>:</w:t>
      </w:r>
      <w:r>
        <w:t xml:space="preserve"> Mihael Nagelj</w:t>
      </w:r>
    </w:p>
    <w:p w:rsidR="00FC0EC1" w:rsidRPr="00FB1588" w:rsidRDefault="00FC0EC1" w:rsidP="00FC0EC1"/>
    <w:p w:rsidR="00FC0EC1" w:rsidRPr="00956567" w:rsidRDefault="00FC0EC1" w:rsidP="00FC0EC1">
      <w:pPr>
        <w:spacing w:line="240" w:lineRule="auto"/>
        <w:rPr>
          <w:rFonts w:asciiTheme="minorHAnsi" w:hAnsiTheme="minorHAnsi"/>
          <w:b/>
        </w:rPr>
      </w:pPr>
      <w:r w:rsidRPr="00956567">
        <w:rPr>
          <w:rFonts w:asciiTheme="minorHAnsi" w:hAnsiTheme="minorHAnsi"/>
          <w:b/>
        </w:rPr>
        <w:t xml:space="preserve">Priloge: </w:t>
      </w:r>
    </w:p>
    <w:p w:rsidR="00FC0EC1" w:rsidRPr="00956567" w:rsidRDefault="00FC0EC1" w:rsidP="00092214">
      <w:pPr>
        <w:numPr>
          <w:ilvl w:val="0"/>
          <w:numId w:val="3"/>
        </w:num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Predlog</w:t>
      </w:r>
      <w:r w:rsidRPr="0095656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Načrta </w:t>
      </w:r>
      <w:r w:rsidRPr="00956567">
        <w:rPr>
          <w:rFonts w:asciiTheme="minorHAnsi" w:hAnsiTheme="minorHAnsi"/>
        </w:rPr>
        <w:t xml:space="preserve">dela </w:t>
      </w:r>
      <w:proofErr w:type="spellStart"/>
      <w:r w:rsidRPr="00956567">
        <w:rPr>
          <w:rFonts w:asciiTheme="minorHAnsi" w:hAnsiTheme="minorHAnsi"/>
        </w:rPr>
        <w:t>Se</w:t>
      </w:r>
      <w:r>
        <w:rPr>
          <w:rFonts w:asciiTheme="minorHAnsi" w:hAnsiTheme="minorHAnsi"/>
        </w:rPr>
        <w:t>KV</w:t>
      </w:r>
      <w:proofErr w:type="spellEnd"/>
      <w:r>
        <w:rPr>
          <w:rFonts w:asciiTheme="minorHAnsi" w:hAnsiTheme="minorHAnsi"/>
        </w:rPr>
        <w:t xml:space="preserve"> ver 0.4</w:t>
      </w:r>
    </w:p>
    <w:p w:rsidR="00FC0EC1" w:rsidRPr="00956567" w:rsidRDefault="00FC0EC1" w:rsidP="00092214">
      <w:pPr>
        <w:numPr>
          <w:ilvl w:val="0"/>
          <w:numId w:val="3"/>
        </w:numPr>
        <w:spacing w:line="240" w:lineRule="auto"/>
        <w:rPr>
          <w:rFonts w:asciiTheme="minorHAnsi" w:hAnsiTheme="minorHAnsi"/>
        </w:rPr>
      </w:pPr>
      <w:r w:rsidRPr="00956567">
        <w:rPr>
          <w:rFonts w:asciiTheme="minorHAnsi" w:hAnsiTheme="minorHAnsi"/>
        </w:rPr>
        <w:t xml:space="preserve">Predlog Poslovnika </w:t>
      </w:r>
      <w:proofErr w:type="spellStart"/>
      <w:r>
        <w:rPr>
          <w:rFonts w:asciiTheme="minorHAnsi" w:hAnsiTheme="minorHAnsi"/>
        </w:rPr>
        <w:t>SeKV</w:t>
      </w:r>
      <w:proofErr w:type="spellEnd"/>
      <w:r>
        <w:rPr>
          <w:rFonts w:asciiTheme="minorHAnsi" w:hAnsiTheme="minorHAnsi"/>
        </w:rPr>
        <w:t xml:space="preserve"> ver 0.5</w:t>
      </w:r>
    </w:p>
    <w:p w:rsidR="00FC0EC1" w:rsidRPr="00FB1588" w:rsidRDefault="00FC0EC1" w:rsidP="00092214">
      <w:pPr>
        <w:pStyle w:val="ListParagraph"/>
        <w:numPr>
          <w:ilvl w:val="0"/>
          <w:numId w:val="3"/>
        </w:numPr>
      </w:pPr>
      <w:r>
        <w:t>9. Seja UO ZIT</w:t>
      </w:r>
    </w:p>
    <w:p w:rsidR="00FC0EC1" w:rsidRDefault="00FC0EC1" w:rsidP="00192368"/>
    <w:p w:rsidR="00FC0EC1" w:rsidRDefault="00FC0EC1" w:rsidP="00192368"/>
    <w:p w:rsidR="00FC0EC1" w:rsidRDefault="00FC0EC1" w:rsidP="00192368"/>
    <w:p w:rsidR="00FC0EC1" w:rsidRPr="00256EF9" w:rsidRDefault="00FC0EC1" w:rsidP="00FC0EC1">
      <w:r w:rsidRPr="00256EF9">
        <w:t>Povzetek/Novica:</w:t>
      </w:r>
    </w:p>
    <w:p w:rsidR="00FC0EC1" w:rsidRPr="00256EF9" w:rsidRDefault="00FC0EC1" w:rsidP="00FC0EC1">
      <w:r w:rsidRPr="00256EF9">
        <w:rPr>
          <w:highlight w:val="yellow"/>
        </w:rPr>
        <w:t>Izvršni odbor Sekcije za kibernetsko varnost</w:t>
      </w:r>
      <w:r>
        <w:t xml:space="preserve"> (link na zapisnik in gradiva)</w:t>
      </w:r>
      <w:r>
        <w:t xml:space="preserve"> se je sestal na 2. seji, tokrat na konferenčnem sistemu, ki je odlično deloval in pomagal k učinkovitosti seje</w:t>
      </w:r>
      <w:r w:rsidRPr="00256EF9">
        <w:t xml:space="preserve">. Obravnaval je </w:t>
      </w:r>
      <w:r>
        <w:t xml:space="preserve">začete naloge s področja zavedanja kibernetskih tveganj, programov usposabljanj, vpliva </w:t>
      </w:r>
      <w:r w:rsidRPr="00E753C0">
        <w:rPr>
          <w:sz w:val="20"/>
          <w:szCs w:val="20"/>
        </w:rPr>
        <w:t xml:space="preserve">Direktive EU o varnosti omrežij in informacij </w:t>
      </w:r>
      <w:r>
        <w:rPr>
          <w:sz w:val="20"/>
          <w:szCs w:val="20"/>
        </w:rPr>
        <w:t xml:space="preserve">na gospodarstvo in sodelovanja. </w:t>
      </w:r>
    </w:p>
    <w:p w:rsidR="00FC0EC1" w:rsidRDefault="00FC0EC1" w:rsidP="00192368">
      <w:bookmarkStart w:id="0" w:name="_GoBack"/>
      <w:bookmarkEnd w:id="0"/>
    </w:p>
    <w:p w:rsidR="00E97C2D" w:rsidRDefault="00E97C2D" w:rsidP="00192368">
      <w:r>
        <w:t>Poslano:</w:t>
      </w:r>
    </w:p>
    <w:p w:rsidR="00E97C2D" w:rsidRPr="002F6821" w:rsidRDefault="00E97C2D" w:rsidP="00092214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proofErr w:type="spellStart"/>
      <w:r w:rsidRPr="002F6821">
        <w:rPr>
          <w:rFonts w:eastAsia="Times New Roman"/>
          <w:lang w:val="en-US"/>
        </w:rPr>
        <w:t>Članom</w:t>
      </w:r>
      <w:proofErr w:type="spellEnd"/>
      <w:r w:rsidRPr="002F6821">
        <w:rPr>
          <w:rFonts w:eastAsia="Times New Roman"/>
          <w:lang w:val="en-US"/>
        </w:rPr>
        <w:t xml:space="preserve"> IO in </w:t>
      </w:r>
      <w:proofErr w:type="spellStart"/>
      <w:r w:rsidRPr="002F6821">
        <w:rPr>
          <w:rFonts w:eastAsia="Times New Roman"/>
          <w:lang w:val="en-US"/>
        </w:rPr>
        <w:t>ostalim</w:t>
      </w:r>
      <w:proofErr w:type="spellEnd"/>
      <w:r w:rsidRPr="002F6821">
        <w:rPr>
          <w:rFonts w:eastAsia="Times New Roman"/>
          <w:lang w:val="en-US"/>
        </w:rPr>
        <w:t xml:space="preserve"> </w:t>
      </w:r>
      <w:proofErr w:type="spellStart"/>
      <w:r w:rsidRPr="002F6821">
        <w:rPr>
          <w:rFonts w:eastAsia="Times New Roman"/>
          <w:lang w:val="en-US"/>
        </w:rPr>
        <w:t>udeleženim</w:t>
      </w:r>
      <w:proofErr w:type="spellEnd"/>
    </w:p>
    <w:p w:rsidR="00E97C2D" w:rsidRPr="002F6821" w:rsidRDefault="00E97C2D" w:rsidP="00092214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proofErr w:type="spellStart"/>
      <w:r w:rsidRPr="002F6821">
        <w:rPr>
          <w:rFonts w:eastAsia="Times New Roman"/>
          <w:lang w:val="en-US"/>
        </w:rPr>
        <w:t>Portalna</w:t>
      </w:r>
      <w:proofErr w:type="spellEnd"/>
      <w:r w:rsidRPr="002F6821">
        <w:rPr>
          <w:rFonts w:eastAsia="Times New Roman"/>
          <w:lang w:val="en-US"/>
        </w:rPr>
        <w:t xml:space="preserve"> </w:t>
      </w:r>
      <w:proofErr w:type="spellStart"/>
      <w:r w:rsidRPr="002F6821">
        <w:rPr>
          <w:rFonts w:eastAsia="Times New Roman"/>
          <w:lang w:val="en-US"/>
        </w:rPr>
        <w:t>stran</w:t>
      </w:r>
      <w:proofErr w:type="spellEnd"/>
      <w:r w:rsidRPr="002F6821">
        <w:rPr>
          <w:rFonts w:eastAsia="Times New Roman"/>
          <w:lang w:val="en-US"/>
        </w:rPr>
        <w:t xml:space="preserve"> IO</w:t>
      </w:r>
    </w:p>
    <w:p w:rsidR="002F6821" w:rsidRDefault="002F6821" w:rsidP="00E97C2D">
      <w:pPr>
        <w:rPr>
          <w:rFonts w:eastAsia="Times New Roman"/>
          <w:lang w:val="en-US"/>
        </w:rPr>
      </w:pPr>
    </w:p>
    <w:p w:rsidR="002F6821" w:rsidRDefault="002F6821" w:rsidP="00E97C2D">
      <w:pPr>
        <w:rPr>
          <w:rFonts w:eastAsia="Times New Roman"/>
          <w:lang w:val="en-US"/>
        </w:rPr>
      </w:pPr>
      <w:proofErr w:type="spellStart"/>
      <w:r>
        <w:rPr>
          <w:rFonts w:eastAsia="Times New Roman"/>
          <w:lang w:val="en-US"/>
        </w:rPr>
        <w:t>Distribucijski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seznam</w:t>
      </w:r>
      <w:proofErr w:type="spellEnd"/>
      <w:r>
        <w:rPr>
          <w:rFonts w:eastAsia="Times New Roman"/>
          <w:lang w:val="en-US"/>
        </w:rPr>
        <w:t>:</w:t>
      </w:r>
    </w:p>
    <w:p w:rsidR="00E97C2D" w:rsidRDefault="00E97C2D" w:rsidP="00E97C2D">
      <w:r w:rsidRPr="002F6821">
        <w:rPr>
          <w:rFonts w:eastAsia="Times New Roman"/>
          <w:lang w:val="en-US"/>
        </w:rPr>
        <w:t xml:space="preserve">uros.majcen@snt.si; damijan.marinsek@gov.si; vojko.podlogar@mors.si; doc. </w:t>
      </w:r>
      <w:proofErr w:type="gramStart"/>
      <w:r w:rsidRPr="002F6821">
        <w:rPr>
          <w:rFonts w:eastAsia="Times New Roman"/>
          <w:lang w:val="en-US"/>
        </w:rPr>
        <w:t>dr</w:t>
      </w:r>
      <w:proofErr w:type="gramEnd"/>
      <w:r w:rsidRPr="002F6821">
        <w:rPr>
          <w:rFonts w:eastAsia="Times New Roman"/>
          <w:lang w:val="en-US"/>
        </w:rPr>
        <w:t xml:space="preserve">. </w:t>
      </w:r>
      <w:proofErr w:type="spellStart"/>
      <w:r w:rsidRPr="002F6821">
        <w:rPr>
          <w:rFonts w:eastAsia="Times New Roman"/>
          <w:lang w:val="en-US"/>
        </w:rPr>
        <w:t>Mojca</w:t>
      </w:r>
      <w:proofErr w:type="spellEnd"/>
      <w:r w:rsidRPr="002F6821">
        <w:rPr>
          <w:rFonts w:eastAsia="Times New Roman"/>
          <w:lang w:val="en-US"/>
        </w:rPr>
        <w:t xml:space="preserve"> </w:t>
      </w:r>
      <w:proofErr w:type="spellStart"/>
      <w:r w:rsidRPr="002F6821">
        <w:rPr>
          <w:rFonts w:eastAsia="Times New Roman"/>
          <w:lang w:val="en-US"/>
        </w:rPr>
        <w:t>Ciglarič</w:t>
      </w:r>
      <w:proofErr w:type="spellEnd"/>
      <w:r w:rsidRPr="002F6821">
        <w:rPr>
          <w:rFonts w:eastAsia="Times New Roman"/>
          <w:lang w:val="en-US"/>
        </w:rPr>
        <w:t xml:space="preserve"> </w:t>
      </w:r>
      <w:hyperlink r:id="rId10" w:history="1">
        <w:r w:rsidRPr="002F6821">
          <w:rPr>
            <w:rStyle w:val="Hyperlink"/>
            <w:rFonts w:eastAsia="Times New Roman"/>
            <w:lang w:val="en-US"/>
          </w:rPr>
          <w:t>mojca.ciglaric@fri.uni-lj.si</w:t>
        </w:r>
      </w:hyperlink>
      <w:r w:rsidR="002F6821">
        <w:rPr>
          <w:rFonts w:eastAsia="Times New Roman"/>
          <w:lang w:val="en-US"/>
        </w:rPr>
        <w:t>;</w:t>
      </w:r>
      <w:r w:rsidRPr="002F6821">
        <w:rPr>
          <w:rFonts w:eastAsia="Times New Roman"/>
          <w:lang w:val="en-US"/>
        </w:rPr>
        <w:t xml:space="preserve"> </w:t>
      </w:r>
      <w:r w:rsidR="002F6821">
        <w:rPr>
          <w:rFonts w:eastAsia="Times New Roman"/>
          <w:lang w:val="en-US"/>
        </w:rPr>
        <w:t>marko.zavadlav@unistarpro.si</w:t>
      </w:r>
      <w:r w:rsidRPr="002F6821">
        <w:rPr>
          <w:rFonts w:eastAsia="Times New Roman"/>
          <w:lang w:val="en-US"/>
        </w:rPr>
        <w:t xml:space="preserve">; andrej.orel@marand.si; </w:t>
      </w:r>
      <w:hyperlink r:id="rId11" w:history="1">
        <w:r w:rsidR="002F6821" w:rsidRPr="00631A6B">
          <w:rPr>
            <w:rStyle w:val="Hyperlink"/>
            <w:rFonts w:eastAsia="Times New Roman"/>
            <w:lang w:val="en-US"/>
          </w:rPr>
          <w:t>dusan.zupancic@gzs.si</w:t>
        </w:r>
      </w:hyperlink>
      <w:r w:rsidR="002F6821">
        <w:rPr>
          <w:rFonts w:eastAsia="Times New Roman"/>
          <w:lang w:val="en-US"/>
        </w:rPr>
        <w:t>;</w:t>
      </w:r>
      <w:r w:rsidRPr="002F6821">
        <w:rPr>
          <w:rFonts w:eastAsia="Times New Roman"/>
          <w:lang w:val="en-US"/>
        </w:rPr>
        <w:t xml:space="preserve"> Tadej Vodopivec &lt;tadej.vodopivec@comtrade.com&gt;; Boštjan Špehonja &lt;bostjan.spehonja@gmail.com&gt;</w:t>
      </w:r>
      <w:r>
        <w:rPr>
          <w:rFonts w:eastAsia="Times New Roman"/>
          <w:lang w:val="en-US"/>
        </w:rPr>
        <w:br/>
      </w:r>
    </w:p>
    <w:p w:rsidR="00E97C2D" w:rsidRDefault="00E97C2D" w:rsidP="00192368"/>
    <w:p w:rsidR="00EE5280" w:rsidRDefault="00EE5280" w:rsidP="00192368"/>
    <w:sectPr w:rsidR="00EE5280" w:rsidSect="00695A3E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214" w:rsidRDefault="00092214" w:rsidP="00CF4545">
      <w:r>
        <w:separator/>
      </w:r>
    </w:p>
  </w:endnote>
  <w:endnote w:type="continuationSeparator" w:id="0">
    <w:p w:rsidR="00092214" w:rsidRDefault="00092214" w:rsidP="00CF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214" w:rsidRDefault="00092214" w:rsidP="00CF4545">
      <w:r>
        <w:separator/>
      </w:r>
    </w:p>
  </w:footnote>
  <w:footnote w:type="continuationSeparator" w:id="0">
    <w:p w:rsidR="00092214" w:rsidRDefault="00092214" w:rsidP="00CF4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205" w:rsidRDefault="009B5205" w:rsidP="00695A3E">
    <w:pPr>
      <w:pStyle w:val="Header"/>
      <w:ind w:left="-1134"/>
    </w:pPr>
    <w:bookmarkStart w:id="1" w:name="OLE_LINK1"/>
    <w:bookmarkStart w:id="2" w:name="OLE_LINK2"/>
    <w:r>
      <w:rPr>
        <w:noProof/>
        <w:lang w:eastAsia="sl-SI"/>
      </w:rPr>
      <w:drawing>
        <wp:inline distT="0" distB="0" distL="0" distR="0" wp14:anchorId="79827D36" wp14:editId="1E0A77D5">
          <wp:extent cx="923925" cy="466725"/>
          <wp:effectExtent l="0" t="0" r="9525" b="9525"/>
          <wp:docPr id="3" name="Slika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5205" w:rsidRPr="008B4EC5" w:rsidRDefault="009B5205" w:rsidP="00695A3E">
    <w:pPr>
      <w:pStyle w:val="Header"/>
      <w:pBdr>
        <w:bottom w:val="single" w:sz="18" w:space="1" w:color="808080"/>
      </w:pBdr>
      <w:spacing w:before="120" w:line="240" w:lineRule="exact"/>
      <w:ind w:left="-1134" w:right="-1135"/>
      <w:rPr>
        <w:rFonts w:cs="Tahoma"/>
        <w:szCs w:val="14"/>
      </w:rPr>
    </w:pPr>
    <w:r w:rsidRPr="005748D9">
      <w:rPr>
        <w:rFonts w:cs="Tahoma"/>
        <w:noProof/>
        <w:szCs w:val="14"/>
      </w:rPr>
      <w:t>Združenje za informatiko in telekomunikacije</w:t>
    </w:r>
  </w:p>
  <w:p w:rsidR="009B5205" w:rsidRDefault="009B5205" w:rsidP="00695A3E">
    <w:pPr>
      <w:ind w:left="-1134" w:right="-1276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1504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>(01) 58 98 000, 58 98 474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>(01) 58 98 100, (01) 58 98 200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info@gzs.si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www.gzs.si</w:t>
    </w:r>
  </w:p>
  <w:bookmarkEnd w:id="1"/>
  <w:bookmarkEnd w:id="2"/>
  <w:p w:rsidR="009B5205" w:rsidRDefault="009B52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D3898"/>
    <w:multiLevelType w:val="hybridMultilevel"/>
    <w:tmpl w:val="4EFEE74C"/>
    <w:lvl w:ilvl="0" w:tplc="2A2AE5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B6959"/>
    <w:multiLevelType w:val="hybridMultilevel"/>
    <w:tmpl w:val="9F586312"/>
    <w:lvl w:ilvl="0" w:tplc="04D6D28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475A5"/>
    <w:multiLevelType w:val="hybridMultilevel"/>
    <w:tmpl w:val="41C8E86A"/>
    <w:lvl w:ilvl="0" w:tplc="50763B1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A6"/>
    <w:rsid w:val="00001AC1"/>
    <w:rsid w:val="00004039"/>
    <w:rsid w:val="000056B0"/>
    <w:rsid w:val="00007AA0"/>
    <w:rsid w:val="000137DA"/>
    <w:rsid w:val="00013EF3"/>
    <w:rsid w:val="00014D8E"/>
    <w:rsid w:val="00016AA6"/>
    <w:rsid w:val="00022679"/>
    <w:rsid w:val="00027E68"/>
    <w:rsid w:val="00032C3B"/>
    <w:rsid w:val="0006680F"/>
    <w:rsid w:val="00073BCB"/>
    <w:rsid w:val="00076D1D"/>
    <w:rsid w:val="00080D13"/>
    <w:rsid w:val="00091296"/>
    <w:rsid w:val="00092214"/>
    <w:rsid w:val="00096C24"/>
    <w:rsid w:val="000A3CF7"/>
    <w:rsid w:val="00113125"/>
    <w:rsid w:val="00114C93"/>
    <w:rsid w:val="00143205"/>
    <w:rsid w:val="00146D46"/>
    <w:rsid w:val="00166BE6"/>
    <w:rsid w:val="00175DB7"/>
    <w:rsid w:val="00192368"/>
    <w:rsid w:val="0019276B"/>
    <w:rsid w:val="001969CF"/>
    <w:rsid w:val="001E428E"/>
    <w:rsid w:val="001E49CC"/>
    <w:rsid w:val="001F1D45"/>
    <w:rsid w:val="001F49BD"/>
    <w:rsid w:val="00205B3C"/>
    <w:rsid w:val="00234940"/>
    <w:rsid w:val="002509D2"/>
    <w:rsid w:val="00256F50"/>
    <w:rsid w:val="00266516"/>
    <w:rsid w:val="002828BC"/>
    <w:rsid w:val="00285356"/>
    <w:rsid w:val="00285E73"/>
    <w:rsid w:val="002A727C"/>
    <w:rsid w:val="002D7CE8"/>
    <w:rsid w:val="002E0B87"/>
    <w:rsid w:val="002E39E7"/>
    <w:rsid w:val="002F6821"/>
    <w:rsid w:val="00302C6E"/>
    <w:rsid w:val="00305F1D"/>
    <w:rsid w:val="00314DFE"/>
    <w:rsid w:val="00324CA3"/>
    <w:rsid w:val="00343A41"/>
    <w:rsid w:val="00346916"/>
    <w:rsid w:val="00347CEA"/>
    <w:rsid w:val="00365831"/>
    <w:rsid w:val="003855C9"/>
    <w:rsid w:val="003A0A7B"/>
    <w:rsid w:val="003C1593"/>
    <w:rsid w:val="003C746E"/>
    <w:rsid w:val="003E3544"/>
    <w:rsid w:val="003E5CEF"/>
    <w:rsid w:val="003F3935"/>
    <w:rsid w:val="00413B8C"/>
    <w:rsid w:val="004324B1"/>
    <w:rsid w:val="00436A7C"/>
    <w:rsid w:val="00456D52"/>
    <w:rsid w:val="004659FE"/>
    <w:rsid w:val="00472844"/>
    <w:rsid w:val="0049301F"/>
    <w:rsid w:val="004A52B1"/>
    <w:rsid w:val="004A6D13"/>
    <w:rsid w:val="004B2797"/>
    <w:rsid w:val="004B3422"/>
    <w:rsid w:val="004B4894"/>
    <w:rsid w:val="004D037B"/>
    <w:rsid w:val="004E0F1D"/>
    <w:rsid w:val="004F4AB5"/>
    <w:rsid w:val="00503BD2"/>
    <w:rsid w:val="00517307"/>
    <w:rsid w:val="00542659"/>
    <w:rsid w:val="0057402A"/>
    <w:rsid w:val="00574B19"/>
    <w:rsid w:val="00574C16"/>
    <w:rsid w:val="00583331"/>
    <w:rsid w:val="005C6EFF"/>
    <w:rsid w:val="005F06B9"/>
    <w:rsid w:val="005F1F56"/>
    <w:rsid w:val="005F2123"/>
    <w:rsid w:val="00601067"/>
    <w:rsid w:val="00651D09"/>
    <w:rsid w:val="00661C3A"/>
    <w:rsid w:val="00675A1B"/>
    <w:rsid w:val="00694A6C"/>
    <w:rsid w:val="00695A11"/>
    <w:rsid w:val="00695A3E"/>
    <w:rsid w:val="006A26F7"/>
    <w:rsid w:val="006A4300"/>
    <w:rsid w:val="006A7295"/>
    <w:rsid w:val="006B2E65"/>
    <w:rsid w:val="006B663D"/>
    <w:rsid w:val="006C2E1B"/>
    <w:rsid w:val="006C4B32"/>
    <w:rsid w:val="006D3006"/>
    <w:rsid w:val="006F63EE"/>
    <w:rsid w:val="00700011"/>
    <w:rsid w:val="00702072"/>
    <w:rsid w:val="007130CB"/>
    <w:rsid w:val="00724764"/>
    <w:rsid w:val="0072710D"/>
    <w:rsid w:val="00737245"/>
    <w:rsid w:val="00742BDF"/>
    <w:rsid w:val="00755FED"/>
    <w:rsid w:val="0078597B"/>
    <w:rsid w:val="0078697C"/>
    <w:rsid w:val="007A78B1"/>
    <w:rsid w:val="007C55EC"/>
    <w:rsid w:val="007D2CAD"/>
    <w:rsid w:val="007D6FBF"/>
    <w:rsid w:val="007F57D9"/>
    <w:rsid w:val="008272C0"/>
    <w:rsid w:val="00833A56"/>
    <w:rsid w:val="00862D84"/>
    <w:rsid w:val="0088314B"/>
    <w:rsid w:val="00891126"/>
    <w:rsid w:val="00894468"/>
    <w:rsid w:val="00897261"/>
    <w:rsid w:val="008A05D3"/>
    <w:rsid w:val="008B1B4B"/>
    <w:rsid w:val="008C3AAB"/>
    <w:rsid w:val="008E232D"/>
    <w:rsid w:val="009072F4"/>
    <w:rsid w:val="0091504D"/>
    <w:rsid w:val="009403DE"/>
    <w:rsid w:val="00943CE7"/>
    <w:rsid w:val="0096083B"/>
    <w:rsid w:val="0097413C"/>
    <w:rsid w:val="009863F8"/>
    <w:rsid w:val="009B11D4"/>
    <w:rsid w:val="009B5205"/>
    <w:rsid w:val="009C1255"/>
    <w:rsid w:val="009C25AC"/>
    <w:rsid w:val="009C7BE2"/>
    <w:rsid w:val="009F3D0D"/>
    <w:rsid w:val="00A04FAA"/>
    <w:rsid w:val="00A32C3A"/>
    <w:rsid w:val="00A338C6"/>
    <w:rsid w:val="00A44FD2"/>
    <w:rsid w:val="00A51A55"/>
    <w:rsid w:val="00A52736"/>
    <w:rsid w:val="00A54C06"/>
    <w:rsid w:val="00A65D41"/>
    <w:rsid w:val="00A67E97"/>
    <w:rsid w:val="00A87BA7"/>
    <w:rsid w:val="00A94D7F"/>
    <w:rsid w:val="00AC2F6C"/>
    <w:rsid w:val="00AD07CC"/>
    <w:rsid w:val="00AD4DCA"/>
    <w:rsid w:val="00AD6A93"/>
    <w:rsid w:val="00AF10B0"/>
    <w:rsid w:val="00B05C5E"/>
    <w:rsid w:val="00B11583"/>
    <w:rsid w:val="00B27127"/>
    <w:rsid w:val="00B55B4C"/>
    <w:rsid w:val="00B7290A"/>
    <w:rsid w:val="00BA5E63"/>
    <w:rsid w:val="00BC6547"/>
    <w:rsid w:val="00BD0207"/>
    <w:rsid w:val="00BE3F6D"/>
    <w:rsid w:val="00BE6970"/>
    <w:rsid w:val="00C072A3"/>
    <w:rsid w:val="00C24BCE"/>
    <w:rsid w:val="00C31E99"/>
    <w:rsid w:val="00C443EB"/>
    <w:rsid w:val="00C455BD"/>
    <w:rsid w:val="00C617B4"/>
    <w:rsid w:val="00C74FA1"/>
    <w:rsid w:val="00C84A23"/>
    <w:rsid w:val="00C932DD"/>
    <w:rsid w:val="00C93376"/>
    <w:rsid w:val="00CB030A"/>
    <w:rsid w:val="00CB6F4C"/>
    <w:rsid w:val="00CE19A2"/>
    <w:rsid w:val="00CE4A49"/>
    <w:rsid w:val="00CF4545"/>
    <w:rsid w:val="00D0785A"/>
    <w:rsid w:val="00D13649"/>
    <w:rsid w:val="00D169E2"/>
    <w:rsid w:val="00D22FE7"/>
    <w:rsid w:val="00D24F19"/>
    <w:rsid w:val="00D40B63"/>
    <w:rsid w:val="00D420A2"/>
    <w:rsid w:val="00D46D8A"/>
    <w:rsid w:val="00D61D6B"/>
    <w:rsid w:val="00D829FE"/>
    <w:rsid w:val="00D837CD"/>
    <w:rsid w:val="00D9267C"/>
    <w:rsid w:val="00DA00B4"/>
    <w:rsid w:val="00DB4D8D"/>
    <w:rsid w:val="00DB52CD"/>
    <w:rsid w:val="00DC0434"/>
    <w:rsid w:val="00DE535B"/>
    <w:rsid w:val="00DF77CB"/>
    <w:rsid w:val="00E064BA"/>
    <w:rsid w:val="00E45504"/>
    <w:rsid w:val="00E45BB3"/>
    <w:rsid w:val="00E81BD1"/>
    <w:rsid w:val="00E97C2D"/>
    <w:rsid w:val="00EA011E"/>
    <w:rsid w:val="00EA48D2"/>
    <w:rsid w:val="00EB2700"/>
    <w:rsid w:val="00EE5280"/>
    <w:rsid w:val="00EF0DBF"/>
    <w:rsid w:val="00EF2A9A"/>
    <w:rsid w:val="00F06AB9"/>
    <w:rsid w:val="00F20328"/>
    <w:rsid w:val="00F3312D"/>
    <w:rsid w:val="00F344D3"/>
    <w:rsid w:val="00F34EB4"/>
    <w:rsid w:val="00F4635C"/>
    <w:rsid w:val="00F6096B"/>
    <w:rsid w:val="00F75A83"/>
    <w:rsid w:val="00F83409"/>
    <w:rsid w:val="00F94E96"/>
    <w:rsid w:val="00FA2836"/>
    <w:rsid w:val="00FB643B"/>
    <w:rsid w:val="00FB68A8"/>
    <w:rsid w:val="00FB6EDD"/>
    <w:rsid w:val="00FC0EC1"/>
    <w:rsid w:val="00FC66B8"/>
    <w:rsid w:val="00FF3A9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D2894-4111-493B-B9C4-1AD5B3F1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D41"/>
    <w:pPr>
      <w:spacing w:line="36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6AA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styleId="Header">
    <w:name w:val="header"/>
    <w:basedOn w:val="Normal"/>
    <w:link w:val="HeaderChar"/>
    <w:unhideWhenUsed/>
    <w:rsid w:val="00CF4545"/>
    <w:pPr>
      <w:tabs>
        <w:tab w:val="center" w:pos="4536"/>
        <w:tab w:val="right" w:pos="9072"/>
      </w:tabs>
      <w:spacing w:line="240" w:lineRule="auto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F4545"/>
  </w:style>
  <w:style w:type="paragraph" w:styleId="Footer">
    <w:name w:val="footer"/>
    <w:basedOn w:val="Normal"/>
    <w:link w:val="FooterChar"/>
    <w:uiPriority w:val="99"/>
    <w:unhideWhenUsed/>
    <w:rsid w:val="00CF4545"/>
    <w:pPr>
      <w:tabs>
        <w:tab w:val="center" w:pos="4536"/>
        <w:tab w:val="right" w:pos="9072"/>
      </w:tabs>
      <w:spacing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F4545"/>
  </w:style>
  <w:style w:type="character" w:styleId="Hyperlink">
    <w:name w:val="Hyperlink"/>
    <w:basedOn w:val="DefaultParagraphFont"/>
    <w:uiPriority w:val="99"/>
    <w:unhideWhenUsed/>
    <w:rsid w:val="00A87B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1255"/>
    <w:pPr>
      <w:spacing w:line="240" w:lineRule="auto"/>
      <w:ind w:left="720"/>
      <w:contextualSpacing/>
    </w:pPr>
    <w:rPr>
      <w:rFonts w:asciiTheme="minorHAnsi" w:hAnsiTheme="minorHAnsi" w:cstheme="minorBidi"/>
    </w:rPr>
  </w:style>
  <w:style w:type="paragraph" w:styleId="NoSpacing">
    <w:name w:val="No Spacing"/>
    <w:uiPriority w:val="1"/>
    <w:qFormat/>
    <w:rsid w:val="00C84A23"/>
  </w:style>
  <w:style w:type="paragraph" w:styleId="BalloonText">
    <w:name w:val="Balloon Text"/>
    <w:basedOn w:val="Normal"/>
    <w:link w:val="BalloonTextChar"/>
    <w:uiPriority w:val="99"/>
    <w:semiHidden/>
    <w:unhideWhenUsed/>
    <w:rsid w:val="00F34E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EB4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4E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94E96"/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label">
    <w:name w:val="label"/>
    <w:basedOn w:val="DefaultParagraphFont"/>
    <w:rsid w:val="00E8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6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8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3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9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8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8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4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2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6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3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0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1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4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8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5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30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4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3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5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8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49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1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0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2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3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05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2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99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9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0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9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2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0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3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1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6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4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9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84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0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38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2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7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1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97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6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66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3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78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5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2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7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80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9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9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6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22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53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3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1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5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49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4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73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86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0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70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3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1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7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55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27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3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3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2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04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2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9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38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6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3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2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4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1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9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99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6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6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6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4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usan.zupancic@gzs.si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ojca.ciglaric@fri.uni-lj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upanci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Zupancic</dc:creator>
  <cp:keywords/>
  <dc:description/>
  <cp:lastModifiedBy>Mihael Nagelj</cp:lastModifiedBy>
  <cp:revision>2</cp:revision>
  <dcterms:created xsi:type="dcterms:W3CDTF">2016-09-30T05:22:00Z</dcterms:created>
  <dcterms:modified xsi:type="dcterms:W3CDTF">2016-09-30T05:22:00Z</dcterms:modified>
</cp:coreProperties>
</file>